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86" w:rsidRPr="00725367" w:rsidRDefault="00DD4386" w:rsidP="00DD4386">
      <w:pPr>
        <w:adjustRightInd w:val="0"/>
        <w:snapToGrid w:val="0"/>
        <w:spacing w:beforeLines="100" w:afterLines="100" w:line="500" w:lineRule="exact"/>
        <w:jc w:val="center"/>
        <w:rPr>
          <w:rFonts w:ascii="黑体" w:eastAsia="黑体" w:hint="eastAsia"/>
          <w:sz w:val="36"/>
          <w:szCs w:val="36"/>
        </w:rPr>
      </w:pPr>
      <w:r w:rsidRPr="00725367">
        <w:rPr>
          <w:rFonts w:ascii="黑体" w:eastAsia="黑体" w:hint="eastAsia"/>
          <w:sz w:val="36"/>
          <w:szCs w:val="36"/>
        </w:rPr>
        <w:t>北京印刷学院</w:t>
      </w:r>
      <w:r>
        <w:rPr>
          <w:rFonts w:ascii="黑体" w:eastAsia="黑体" w:hint="eastAsia"/>
          <w:sz w:val="36"/>
          <w:szCs w:val="36"/>
        </w:rPr>
        <w:t>康庄校区</w:t>
      </w:r>
      <w:r w:rsidRPr="00725367">
        <w:rPr>
          <w:rFonts w:ascii="黑体" w:eastAsia="黑体" w:hint="eastAsia"/>
          <w:sz w:val="36"/>
          <w:szCs w:val="36"/>
        </w:rPr>
        <w:t>基本伙食堂招标公告</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根据学校后勤社会化改革的需要，经研究决定对北京印刷学院康庄校区基本伙食堂经营方进行公开招标。欢迎校外有资质和经营能力、有经验的投标人参加投标。</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1、标书编号： 后勤饮食14-02</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2、招标内容：北京印刷学院康庄校区基本伙食堂</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3、服务对象：康庄校区师生员工3000人左右</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4、经营地点：北京印刷学院康庄校区食堂一层</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5、经营内容：一日三餐，经营各种基本伙主、副食品以及风味。</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6、投标人资格：投标人需具有饮食行业资质，必须持有在工商、税务正式注册登记的餐饮公司相关证件和法人代码及卫生合格证等其它相关证件。在北京市高校食堂有经营经验的餐饮公司优先（由所经营过的高校校方出具相关证明）。投标人报名时需提供上述有效证件（原件）。</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7、发售招标文件时间：2014年6月9日—2014年6月17日,每日8:30-16:00（节假日除外）。</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8、招标文件售价：500元/套（招标文件售后不退）</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9、发售招标文件地点：北京印刷学院饮食服务中心办公室</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10、投标截止时间：2014年7月4日8:30</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11、现场勘察时间：购买标书时可进行现场考察</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12、开标时间：2014年7月4日，投标人需于开标当天8：00－8：30完成签到，超过8：30视为自动弃权，8：30准时开标。</w:t>
      </w:r>
    </w:p>
    <w:p w:rsidR="00DD4386" w:rsidRPr="00F33D14" w:rsidRDefault="00DD4386" w:rsidP="00DD4386">
      <w:pPr>
        <w:tabs>
          <w:tab w:val="left" w:pos="4320"/>
        </w:tabs>
        <w:spacing w:line="460" w:lineRule="exact"/>
        <w:ind w:firstLineChars="200" w:firstLine="560"/>
        <w:rPr>
          <w:rFonts w:ascii="黑体" w:eastAsia="黑体" w:hAnsi="黑体" w:hint="eastAsia"/>
          <w:sz w:val="28"/>
          <w:szCs w:val="28"/>
        </w:rPr>
      </w:pPr>
      <w:r w:rsidRPr="00F33D14">
        <w:rPr>
          <w:rFonts w:ascii="黑体" w:eastAsia="黑体" w:hAnsi="黑体" w:hint="eastAsia"/>
          <w:sz w:val="28"/>
        </w:rPr>
        <w:t>13、开标地点：北京印刷学院后勤处会议室</w:t>
      </w:r>
      <w:r w:rsidRPr="00F33D14">
        <w:rPr>
          <w:rFonts w:ascii="黑体" w:eastAsia="黑体" w:hAnsi="黑体" w:hint="eastAsia"/>
          <w:sz w:val="28"/>
          <w:szCs w:val="28"/>
        </w:rPr>
        <w:t>（如有变动校方将提前通知）</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14、联系人: 张老师</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15、联系电话：60261218</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 xml:space="preserve">                     北京印刷学院后勤处饮食服务中心</w:t>
      </w:r>
    </w:p>
    <w:p w:rsidR="00DD4386" w:rsidRPr="00F33D14" w:rsidRDefault="00DD4386" w:rsidP="00DD4386">
      <w:pPr>
        <w:adjustRightInd w:val="0"/>
        <w:snapToGrid w:val="0"/>
        <w:spacing w:line="460" w:lineRule="exact"/>
        <w:ind w:firstLineChars="200" w:firstLine="560"/>
        <w:rPr>
          <w:rFonts w:ascii="黑体" w:eastAsia="黑体" w:hAnsi="黑体" w:hint="eastAsia"/>
          <w:sz w:val="28"/>
        </w:rPr>
      </w:pPr>
      <w:r w:rsidRPr="00F33D14">
        <w:rPr>
          <w:rFonts w:ascii="黑体" w:eastAsia="黑体" w:hAnsi="黑体" w:hint="eastAsia"/>
          <w:sz w:val="28"/>
        </w:rPr>
        <w:t xml:space="preserve">                             二0一四年六月六日</w:t>
      </w:r>
    </w:p>
    <w:p w:rsidR="00F40C59" w:rsidRDefault="00F40C59"/>
    <w:sectPr w:rsidR="00F40C59" w:rsidSect="006B7968">
      <w:pgSz w:w="11906" w:h="16838"/>
      <w:pgMar w:top="1090" w:right="1800" w:bottom="9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386"/>
    <w:rsid w:val="008E394A"/>
    <w:rsid w:val="00C806AD"/>
    <w:rsid w:val="00DD4386"/>
    <w:rsid w:val="00F40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2014-06-06T05:28:00Z</dcterms:created>
  <dcterms:modified xsi:type="dcterms:W3CDTF">2014-06-06T05:29:00Z</dcterms:modified>
</cp:coreProperties>
</file>